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FE" w:rsidRPr="007D73FE" w:rsidRDefault="007D73FE" w:rsidP="007D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shd w:val="clear" w:color="auto" w:fill="ECEEEE"/>
          <w:lang w:eastAsia="ru-RU"/>
        </w:rPr>
        <w:t>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D73F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Участники с ограниченными возможностями здоровья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Обучающийся</w:t>
      </w:r>
      <w:proofErr w:type="gram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ограниченными возможностями здоровья (ОВЗ) - физическое лицо, имеющее недостатки в физическом и (или) психологическом развитии, подтвержденные </w:t>
      </w:r>
      <w:proofErr w:type="spell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обучающихся с ОВЗ,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Нормативные правовые документы, регламентирующие порядок проведения ГИА для лиц с ОВЗ, детей-инвалидов и инвалидов:</w:t>
      </w:r>
    </w:p>
    <w:p w:rsidR="007D73FE" w:rsidRPr="007D73FE" w:rsidRDefault="007D73FE" w:rsidP="007D73FE">
      <w:pPr>
        <w:numPr>
          <w:ilvl w:val="0"/>
          <w:numId w:val="1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Pr="007D73FE">
          <w:rPr>
            <w:rFonts w:ascii="Arial" w:eastAsia="Times New Roman" w:hAnsi="Arial" w:cs="Arial"/>
            <w:color w:val="BF2C2F"/>
            <w:sz w:val="18"/>
            <w:lang w:eastAsia="ru-RU"/>
          </w:rPr>
          <w:t>Приказ Министерства просвещения Российской Федерации от 7.11.2018 №189/1513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Документы, подтверждающие право участника ГИА с ОВЗ, ребенка-инвалида или инвалида на организацию специализированных условий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Обучающиеся, выпускники прошлых лет с ОВЗ при подаче заявления предъявляют копию </w:t>
      </w: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рекомендаций </w:t>
      </w:r>
      <w:proofErr w:type="spellStart"/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психолого-медико-педагогической</w:t>
      </w:r>
      <w:proofErr w:type="spellEnd"/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комиссии (ПМПК)</w:t>
      </w: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Обучающиеся, выпускники прошлых лет дети-инвалиды и инвалиды - </w:t>
      </w: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оригинал или заверенную в установленном порядке копию справки, подтверждающей факт установления инвалидности,</w:t>
      </w: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выданной федеральным государственным учреждением медико-социальной экспертизы.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специальных условий ГИА.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Форма ГИА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Выпускники 9 классов, являющиеся лицами с ОВЗ, детьми-инвалидами, инвалидами, имеют право добровольно выбрать формат выпускных испытаний: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основной государственный экзамен;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государственный выпускной экзамен.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 Продолжительность ГИА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Продолжительность экзамена для данных лиц увеличивается на 1,5 часа </w:t>
      </w: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(за исключением ОГЭ по иностранным языкам (раздел "Говорение").</w:t>
      </w:r>
      <w:proofErr w:type="gramEnd"/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Продолжительность ОГЭ</w:t>
      </w: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иностранным языкам (раздел «Говорение») увеличивается на 30 минут. 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Условия проведения ГИА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Справка об установлении инвалидности дает право </w:t>
      </w:r>
      <w:proofErr w:type="gram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изменение формы ГИА;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увеличение продолжительности экзамена на 1,5 часа;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устная форма экзамена (при ГВЭ).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Заключение ПМПК дает право </w:t>
      </w:r>
      <w:proofErr w:type="gram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– изменение формы ГИА;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увеличение продолжительности экзамена на 1,5 часа;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устная форма экзамена (при ГВЭ);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 привлечение ассистента (в том числе </w:t>
      </w:r>
      <w:proofErr w:type="spell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сурдопереводчика</w:t>
      </w:r>
      <w:proofErr w:type="spell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выполнение работы на компьютере;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размещение в отдельной аудитории;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размещение в аудитории на 1-ом этаже;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увеличение освещенности;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предоставление КИМ в увеличенном виде;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оформление КИМ и экзаменационной работы шрифтом Брайля;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звукоусиление;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организация ППЭ на дому.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при отсутствии лифтов аудитория располагается на первом этаже наличие специальных кресел и других приспособлений.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ГВЭ по всем учебным предметам по их желанию проводится в устной форме.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7D73FE">
          <w:rPr>
            <w:rFonts w:ascii="Arial" w:eastAsia="Times New Roman" w:hAnsi="Arial" w:cs="Arial"/>
            <w:color w:val="BF2C2F"/>
            <w:sz w:val="18"/>
            <w:lang w:eastAsia="ru-RU"/>
          </w:rPr>
          <w:t>Информационный ролик «Проведение экзамена для лиц с ОВЗ, инвалидов и детей-инвалидов»</w:t>
        </w:r>
      </w:hyperlink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Для слабослышащих обучающихся</w:t>
      </w: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D73FE" w:rsidRPr="007D73FE" w:rsidRDefault="007D73FE" w:rsidP="007D73FE">
      <w:pPr>
        <w:numPr>
          <w:ilvl w:val="0"/>
          <w:numId w:val="2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7D73FE" w:rsidRPr="007D73FE" w:rsidRDefault="007D73FE" w:rsidP="007D73FE">
      <w:pPr>
        <w:numPr>
          <w:ilvl w:val="0"/>
          <w:numId w:val="2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необходимости привлекается </w:t>
      </w:r>
      <w:proofErr w:type="spell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ассистент-сурдопереводчик</w:t>
      </w:r>
      <w:proofErr w:type="spell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глухих и слабослышащих, с тяжелыми нарушениями речи по их желанию ГВЭ по всем учебным предметам проводится в письменной форме.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Для слепых обучающихся:</w:t>
      </w:r>
    </w:p>
    <w:p w:rsidR="007D73FE" w:rsidRPr="007D73FE" w:rsidRDefault="007D73FE" w:rsidP="007D73FE">
      <w:pPr>
        <w:numPr>
          <w:ilvl w:val="0"/>
          <w:numId w:val="3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7D73FE" w:rsidRPr="007D73FE" w:rsidRDefault="007D73FE" w:rsidP="007D73FE">
      <w:pPr>
        <w:numPr>
          <w:ilvl w:val="0"/>
          <w:numId w:val="3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7D73FE" w:rsidRPr="007D73FE" w:rsidRDefault="007D73FE" w:rsidP="007D73FE">
      <w:pPr>
        <w:numPr>
          <w:ilvl w:val="0"/>
          <w:numId w:val="3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Для слабовидящих обучающихся:</w:t>
      </w:r>
    </w:p>
    <w:p w:rsidR="007D73FE" w:rsidRPr="007D73FE" w:rsidRDefault="007D73FE" w:rsidP="007D73FE">
      <w:pPr>
        <w:numPr>
          <w:ilvl w:val="0"/>
          <w:numId w:val="4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экзаменационные материалы представляются в увеличенном размере;</w:t>
      </w:r>
    </w:p>
    <w:p w:rsidR="007D73FE" w:rsidRPr="007D73FE" w:rsidRDefault="007D73FE" w:rsidP="007D73FE">
      <w:pPr>
        <w:numPr>
          <w:ilvl w:val="0"/>
          <w:numId w:val="4"/>
        </w:numPr>
        <w:shd w:val="clear" w:color="auto" w:fill="ECEEEE"/>
        <w:spacing w:before="90" w:after="90" w:line="240" w:lineRule="auto"/>
        <w:ind w:left="375" w:hanging="22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</w:t>
      </w: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письменные задания выполняются на компьютере со специализированным программным обеспечением.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</w:t>
      </w:r>
      <w:proofErr w:type="gram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 медицинским показаниям не имеющих возможности прийти в ППЭ, и соответствующие рекомендации </w:t>
      </w:r>
      <w:proofErr w:type="spell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комиссии, </w:t>
      </w: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экзамен организуется на дому</w:t>
      </w: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Особенности ЭМ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подготовки к ГИА обучающихся с ограниченными возможностями здоровья, детей-инвалидов и инвалидов, были разработаны и опубликованы на сайте Федерального института педагогических измерений тренировочные сборники заданий по 11 учебным предметам.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Они содержат задания, аналогичные тем, которые используются в экзаменационных материалах.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7D73FE">
          <w:rPr>
            <w:rFonts w:ascii="Arial" w:eastAsia="Times New Roman" w:hAnsi="Arial" w:cs="Arial"/>
            <w:color w:val="BF2C2F"/>
            <w:sz w:val="18"/>
            <w:lang w:eastAsia="ru-RU"/>
          </w:rPr>
          <w:t xml:space="preserve">Тренировочные сборники для подготовки к ГИА-9 </w:t>
        </w:r>
        <w:proofErr w:type="gramStart"/>
        <w:r w:rsidRPr="007D73FE">
          <w:rPr>
            <w:rFonts w:ascii="Arial" w:eastAsia="Times New Roman" w:hAnsi="Arial" w:cs="Arial"/>
            <w:color w:val="BF2C2F"/>
            <w:sz w:val="18"/>
            <w:lang w:eastAsia="ru-RU"/>
          </w:rPr>
          <w:t>обучающихся</w:t>
        </w:r>
        <w:proofErr w:type="gramEnd"/>
        <w:r w:rsidRPr="007D73FE">
          <w:rPr>
            <w:rFonts w:ascii="Arial" w:eastAsia="Times New Roman" w:hAnsi="Arial" w:cs="Arial"/>
            <w:color w:val="BF2C2F"/>
            <w:sz w:val="18"/>
            <w:lang w:eastAsia="ru-RU"/>
          </w:rPr>
          <w:t xml:space="preserve"> с ОВЗ</w:t>
        </w:r>
      </w:hyperlink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Перечень документов, необходимых для обследования детей на ПМПК в случае определения статуса ребенка с ОВЗ для обучающихся 9-10 классов для сдачи ГИА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обследования ребенка родители (законные представители) предъявляют следующие документы: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Паспорт родителя (законного представителя) с копией (страницы с фото, пропиской).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Оригинал и копию паспорта ребенка.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Выписка из истории развития ребенка (врач-педиатр).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Заключения врачей о текущем состоянии здоровья (ЛОР, окулист, невролог, психиатр).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Характеристика на ребенка, выданная образовательной организацией.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Копия личного дела обучающегося, заверенная в установленном порядке.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Письменные проверочные работы по математике и русскому (родному) языку (по 1 экз.), результаты самостоятельной продуктивной деятельности ребенка.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Сведения об успеваемости ребенка (четвертные оценки и текущие оценки за последнюю четверть по основным предметам), заверенные директором образовательной организации.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предоставляются: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Заключения врачей о состоянии здоровья при имеющейся патологии опорно-двигательного аппарата, сердца и др.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Оригинал и копия справки, подтверждающей статус ребенка-инвалида.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Заключение </w:t>
      </w:r>
      <w:proofErr w:type="spell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психолого-медико-педагогического</w:t>
      </w:r>
      <w:proofErr w:type="spell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консилиума образовательной организации или заключение специалиста, осуществляющего </w:t>
      </w:r>
      <w:proofErr w:type="spell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психолого-медико-педагогическое</w:t>
      </w:r>
      <w:proofErr w:type="spell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сопровождение (логопед, психолог и т.п.).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Копия заключения ПМПК о ранее проведенном обследовании.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Предоставляемые документы и копии личных документов остаются в ПМПК.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8. Информация о ЦПМПК Ивановской области: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Руководитель </w:t>
      </w:r>
      <w:proofErr w:type="spell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ЦПМПК</w:t>
      </w:r>
      <w:proofErr w:type="gram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:Б</w:t>
      </w:r>
      <w:proofErr w:type="gram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елухина</w:t>
      </w:r>
      <w:proofErr w:type="spell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Надежда Станиславовна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153002, г. Иваново, пр. Ленина, д. 41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</w:t>
      </w:r>
      <w:proofErr w:type="gramStart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.: +</w:t>
      </w:r>
      <w:proofErr w:type="gramEnd"/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(4932) 37-24-44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График работы: пн. – пт. с 9 до 16.45 ч., суббота и воскресенье – выходной. 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Электронная почта: </w:t>
      </w:r>
      <w:hyperlink r:id="rId8" w:tooltip="pm_pk2@mail.ru" w:history="1">
        <w:r w:rsidRPr="007D73FE">
          <w:rPr>
            <w:rFonts w:ascii="Arial" w:eastAsia="Times New Roman" w:hAnsi="Arial" w:cs="Arial"/>
            <w:color w:val="BF2C2F"/>
            <w:sz w:val="18"/>
            <w:lang w:eastAsia="ru-RU"/>
          </w:rPr>
          <w:t>pm_pk2@mail.ru</w:t>
        </w:r>
      </w:hyperlink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D73FE" w:rsidRPr="007D73FE" w:rsidRDefault="007D73FE" w:rsidP="007D73FE">
      <w:pPr>
        <w:shd w:val="clear" w:color="auto" w:fill="ECEEEE"/>
        <w:spacing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Официальный сайт: </w:t>
      </w:r>
      <w:hyperlink r:id="rId9" w:history="1">
        <w:r w:rsidRPr="007D73FE">
          <w:rPr>
            <w:rFonts w:ascii="Arial" w:eastAsia="Times New Roman" w:hAnsi="Arial" w:cs="Arial"/>
            <w:color w:val="BF2C2F"/>
            <w:sz w:val="18"/>
            <w:lang w:eastAsia="ru-RU"/>
          </w:rPr>
          <w:t>http://ppk.bitrix.iv-edu.ru/about/</w:t>
        </w:r>
      </w:hyperlink>
      <w:r w:rsidRPr="007D73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30299" w:rsidRDefault="00730299"/>
    <w:sectPr w:rsidR="00730299" w:rsidSect="0073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C33"/>
    <w:multiLevelType w:val="multilevel"/>
    <w:tmpl w:val="2836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C268A"/>
    <w:multiLevelType w:val="multilevel"/>
    <w:tmpl w:val="801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37463"/>
    <w:multiLevelType w:val="multilevel"/>
    <w:tmpl w:val="AF5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81BE7"/>
    <w:multiLevelType w:val="multilevel"/>
    <w:tmpl w:val="48AC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F9"/>
    <w:rsid w:val="00730299"/>
    <w:rsid w:val="007D73FE"/>
    <w:rsid w:val="00DB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99"/>
  </w:style>
  <w:style w:type="paragraph" w:styleId="1">
    <w:name w:val="heading 1"/>
    <w:basedOn w:val="a"/>
    <w:link w:val="10"/>
    <w:uiPriority w:val="9"/>
    <w:qFormat/>
    <w:rsid w:val="00DB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3FE"/>
    <w:rPr>
      <w:b/>
      <w:bCs/>
    </w:rPr>
  </w:style>
  <w:style w:type="character" w:styleId="a5">
    <w:name w:val="Hyperlink"/>
    <w:basedOn w:val="a0"/>
    <w:uiPriority w:val="99"/>
    <w:semiHidden/>
    <w:unhideWhenUsed/>
    <w:rsid w:val="007D7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_pk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gve/trenirovochnyye-sborniki-dlya-obuchayushchikhsya-s-ovz-gia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0pJkxQ7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vege.ru/documents/upload/11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pk.bitrix.iv-edu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6803</Characters>
  <Application>Microsoft Office Word</Application>
  <DocSecurity>0</DocSecurity>
  <Lines>56</Lines>
  <Paragraphs>15</Paragraphs>
  <ScaleCrop>false</ScaleCrop>
  <Company>MultiDVD Team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2</cp:revision>
  <dcterms:created xsi:type="dcterms:W3CDTF">2022-02-18T12:41:00Z</dcterms:created>
  <dcterms:modified xsi:type="dcterms:W3CDTF">2022-02-18T12:41:00Z</dcterms:modified>
</cp:coreProperties>
</file>